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7" w:rsidRPr="008C2F57" w:rsidRDefault="008C2F57" w:rsidP="009A2950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 w:cs="AbrilFatface-Regular"/>
          <w:color w:val="283584"/>
          <w:sz w:val="20"/>
          <w:szCs w:val="20"/>
        </w:rPr>
      </w:pPr>
      <w:r>
        <w:rPr>
          <w:rFonts w:ascii="Verdana" w:hAnsi="Verdana" w:cs="AbrilFatface-Regular"/>
          <w:noProof/>
          <w:color w:val="283584"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5671185</wp:posOffset>
            </wp:positionH>
            <wp:positionV relativeFrom="paragraph">
              <wp:posOffset>1905</wp:posOffset>
            </wp:positionV>
            <wp:extent cx="622935" cy="800100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2F57">
        <w:rPr>
          <w:rFonts w:ascii="Verdana" w:hAnsi="Verdana" w:cs="AbrilFatface-Regular"/>
          <w:noProof/>
          <w:color w:val="283584"/>
          <w:sz w:val="20"/>
          <w:szCs w:val="20"/>
        </w:rPr>
        <w:drawing>
          <wp:inline distT="0" distB="0" distL="0" distR="0">
            <wp:extent cx="781049" cy="1057275"/>
            <wp:effectExtent l="19050" t="0" r="1" b="0"/>
            <wp:docPr id="1" name="Immagine 1" descr="logo fipav vettoriale_defini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Immagine 9" descr="logo fipav vettoriale_defin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5" cy="105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4462DB">
        <w:rPr>
          <w:rFonts w:ascii="Verdana" w:hAnsi="Verdana"/>
          <w:b/>
        </w:rPr>
        <w:t>PROPOSTA LEZIONI</w:t>
      </w:r>
    </w:p>
    <w:p w:rsidR="008C2F57" w:rsidRPr="004462DB" w:rsidRDefault="008C2F57" w:rsidP="008C2F57">
      <w:pPr>
        <w:pStyle w:val="Default"/>
        <w:ind w:firstLine="708"/>
      </w:pPr>
      <w:r w:rsidRPr="004462DB">
        <w:rPr>
          <w:rFonts w:ascii="Verdana" w:hAnsi="Verdana"/>
          <w:b/>
          <w:color w:val="auto"/>
        </w:rPr>
        <w:t xml:space="preserve">CORSO ALLIEVO ALLENATORE - PRIMO LIVELLO GIOVANILE  </w:t>
      </w:r>
    </w:p>
    <w:p w:rsidR="008C2F57" w:rsidRDefault="008C2F57" w:rsidP="008C2F57">
      <w:pPr>
        <w:autoSpaceDE w:val="0"/>
        <w:autoSpaceDN w:val="0"/>
        <w:adjustRightInd w:val="0"/>
        <w:spacing w:after="0" w:line="240" w:lineRule="auto"/>
        <w:rPr>
          <w:rFonts w:ascii="Verdana" w:hAnsi="Verdana" w:cs="AbrilFatface-Regular"/>
          <w:color w:val="283584"/>
          <w:sz w:val="20"/>
          <w:szCs w:val="20"/>
        </w:rPr>
      </w:pPr>
      <w:r w:rsidRPr="004462DB">
        <w:rPr>
          <w:rFonts w:ascii="Verdana" w:hAnsi="Verdana"/>
        </w:rPr>
        <w:t xml:space="preserve">             </w:t>
      </w:r>
      <w:r>
        <w:rPr>
          <w:rFonts w:ascii="Verdana" w:hAnsi="Verdana"/>
        </w:rPr>
        <w:t xml:space="preserve">                        </w:t>
      </w:r>
      <w:r w:rsidRPr="004462DB">
        <w:rPr>
          <w:rFonts w:ascii="Verdana" w:hAnsi="Verdana"/>
        </w:rPr>
        <w:t xml:space="preserve">  Stagione Sportiva 201</w:t>
      </w:r>
      <w:r w:rsidR="00536BE5">
        <w:rPr>
          <w:rFonts w:ascii="Verdana" w:hAnsi="Verdana"/>
        </w:rPr>
        <w:t>9</w:t>
      </w:r>
      <w:r w:rsidRPr="004462DB">
        <w:rPr>
          <w:rFonts w:ascii="Verdana" w:hAnsi="Verdana"/>
        </w:rPr>
        <w:t>/20</w:t>
      </w:r>
      <w:r w:rsidR="00536BE5">
        <w:rPr>
          <w:rFonts w:ascii="Verdana" w:hAnsi="Verdana"/>
        </w:rPr>
        <w:t>20</w:t>
      </w:r>
    </w:p>
    <w:p w:rsidR="005431F5" w:rsidRDefault="005431F5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AbrilFatface-Regular"/>
          <w:color w:val="283584"/>
          <w:sz w:val="20"/>
          <w:szCs w:val="20"/>
        </w:rPr>
      </w:pPr>
    </w:p>
    <w:p w:rsidR="008C2F57" w:rsidRDefault="00536BE5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AbrilFatface-Regular"/>
          <w:color w:val="283584"/>
          <w:sz w:val="20"/>
          <w:szCs w:val="20"/>
        </w:rPr>
      </w:pPr>
      <w:r>
        <w:rPr>
          <w:rFonts w:ascii="Verdana" w:hAnsi="Verdana" w:cs="AbrilFatface-Regular"/>
          <w:color w:val="283584"/>
          <w:sz w:val="20"/>
          <w:szCs w:val="20"/>
        </w:rPr>
        <w:t>Proposta c</w:t>
      </w:r>
      <w:r w:rsidR="00D316E9">
        <w:rPr>
          <w:rFonts w:ascii="Verdana" w:hAnsi="Verdana" w:cs="AbrilFatface-Regular"/>
          <w:color w:val="283584"/>
          <w:sz w:val="20"/>
          <w:szCs w:val="20"/>
        </w:rPr>
        <w:t xml:space="preserve">alendario provvisorio aggiornato al </w:t>
      </w:r>
      <w:r w:rsidR="008E2FF9">
        <w:rPr>
          <w:rFonts w:ascii="Verdana" w:hAnsi="Verdana" w:cs="AbrilFatface-Regular"/>
          <w:color w:val="283584"/>
          <w:sz w:val="20"/>
          <w:szCs w:val="20"/>
        </w:rPr>
        <w:t>29</w:t>
      </w:r>
      <w:r>
        <w:rPr>
          <w:rFonts w:ascii="Verdana" w:hAnsi="Verdana" w:cs="AbrilFatface-Regular"/>
          <w:color w:val="283584"/>
          <w:sz w:val="20"/>
          <w:szCs w:val="20"/>
        </w:rPr>
        <w:t>/09</w:t>
      </w:r>
      <w:r w:rsidR="00D316E9">
        <w:rPr>
          <w:rFonts w:ascii="Verdana" w:hAnsi="Verdana" w:cs="AbrilFatface-Regular"/>
          <w:color w:val="283584"/>
          <w:sz w:val="20"/>
          <w:szCs w:val="20"/>
        </w:rPr>
        <w:t>/2019</w:t>
      </w:r>
    </w:p>
    <w:p w:rsidR="005431F5" w:rsidRDefault="005431F5" w:rsidP="008C2F57">
      <w:pPr>
        <w:pStyle w:val="NormaleWeb"/>
        <w:rPr>
          <w:rFonts w:ascii="Verdana" w:hAnsi="Verdana"/>
          <w:b/>
          <w:sz w:val="24"/>
          <w:szCs w:val="24"/>
        </w:rPr>
      </w:pPr>
    </w:p>
    <w:p w:rsidR="00536BE5" w:rsidRDefault="002436AD" w:rsidP="008C2F57">
      <w:pPr>
        <w:pStyle w:val="NormaleWeb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Nell</w:t>
      </w:r>
      <w:r w:rsidR="00566A51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settiman</w:t>
      </w:r>
      <w:r w:rsidR="00566A51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fra il </w:t>
      </w:r>
      <w:r w:rsidR="00566A51"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 xml:space="preserve"> ed il </w:t>
      </w:r>
      <w:r w:rsidR="00566A51"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ottobre, tutti gli iscritti passeranno dal comitato per eseguire la prova scritta di ingresso: </w:t>
      </w:r>
    </w:p>
    <w:p w:rsidR="002436AD" w:rsidRDefault="00566A51" w:rsidP="008C2F57">
      <w:pPr>
        <w:pStyle w:val="NormaleWeb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giovedì 17</w:t>
      </w:r>
      <w:r w:rsidR="002436AD">
        <w:rPr>
          <w:rFonts w:ascii="Verdana" w:hAnsi="Verdana"/>
          <w:b/>
          <w:sz w:val="24"/>
          <w:szCs w:val="24"/>
        </w:rPr>
        <w:t xml:space="preserve"> dalle ore 18,00 alle ore 21,00 </w:t>
      </w:r>
      <w:r>
        <w:rPr>
          <w:rFonts w:ascii="Verdana" w:hAnsi="Verdana"/>
          <w:b/>
          <w:sz w:val="24"/>
          <w:szCs w:val="24"/>
        </w:rPr>
        <w:t>il primo gruppo</w:t>
      </w:r>
    </w:p>
    <w:p w:rsidR="002436AD" w:rsidRDefault="00566A51" w:rsidP="002436AD">
      <w:pPr>
        <w:pStyle w:val="NormaleWeb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lunedì 21</w:t>
      </w:r>
      <w:r w:rsidR="002436AD">
        <w:rPr>
          <w:rFonts w:ascii="Verdana" w:hAnsi="Verdana"/>
          <w:b/>
          <w:sz w:val="24"/>
          <w:szCs w:val="24"/>
        </w:rPr>
        <w:t xml:space="preserve"> dalle ore 18,00 alle ore 21,00 </w:t>
      </w:r>
      <w:r>
        <w:rPr>
          <w:rFonts w:ascii="Verdana" w:hAnsi="Verdana"/>
          <w:b/>
          <w:sz w:val="24"/>
          <w:szCs w:val="24"/>
        </w:rPr>
        <w:t>il secondo gruppo</w:t>
      </w:r>
    </w:p>
    <w:p w:rsidR="00566A51" w:rsidRDefault="00566A51" w:rsidP="002436AD">
      <w:pPr>
        <w:pStyle w:val="NormaleWeb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giovedì 24 dalle ore 18,00 alle 21,00 </w:t>
      </w:r>
    </w:p>
    <w:p w:rsidR="00536BE5" w:rsidRDefault="00536BE5" w:rsidP="008C2F57">
      <w:pPr>
        <w:pStyle w:val="NormaleWeb"/>
        <w:rPr>
          <w:rFonts w:ascii="Verdana" w:hAnsi="Verdana"/>
          <w:b/>
          <w:sz w:val="24"/>
          <w:szCs w:val="24"/>
        </w:rPr>
      </w:pPr>
    </w:p>
    <w:p w:rsidR="002A2C57" w:rsidRDefault="002A2C57" w:rsidP="008C2F57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 w:rsidR="00536BE5">
        <w:rPr>
          <w:rFonts w:ascii="Verdana" w:hAnsi="Verdana"/>
          <w:b/>
          <w:sz w:val="24"/>
          <w:szCs w:val="24"/>
        </w:rPr>
        <w:t>27 ottobre 2019</w:t>
      </w:r>
    </w:p>
    <w:p w:rsidR="008C2F57" w:rsidRDefault="008C2F57" w:rsidP="008C2F57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8C2F57" w:rsidRDefault="008C2F57" w:rsidP="008C2F57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>(ingresso angolo da via Don Milani)</w:t>
      </w:r>
      <w:r>
        <w:rPr>
          <w:rFonts w:ascii="Verdana" w:hAnsi="Verdana"/>
          <w:b/>
        </w:rPr>
        <w:t xml:space="preserve"> CASTEL D’AZZANO</w:t>
      </w:r>
    </w:p>
    <w:p w:rsidR="008C2F57" w:rsidRDefault="008C2F57" w:rsidP="008C2F57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</w:r>
      <w:r w:rsidR="002A2C57">
        <w:rPr>
          <w:rFonts w:ascii="Verdana" w:hAnsi="Verdana"/>
          <w:b/>
        </w:rPr>
        <w:t>09,00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FINE prevista ore </w:t>
      </w:r>
      <w:r w:rsidR="002A2C57">
        <w:rPr>
          <w:rFonts w:ascii="Verdana" w:hAnsi="Verdana"/>
          <w:b/>
        </w:rPr>
        <w:t>18,00</w:t>
      </w:r>
    </w:p>
    <w:p w:rsidR="008C2F57" w:rsidRPr="008C2F57" w:rsidRDefault="008C2F57" w:rsidP="008C2F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COSMA TIMPONE</w:t>
      </w:r>
    </w:p>
    <w:p w:rsidR="00587650" w:rsidRDefault="00587650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1-(Metod1)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La classificazione metodologica e strutturale della pallavolo tra le varie discipline sportive: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Concetto di “sport di situazione”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Concetto di “gioco sportivo”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Concetto di “sport di squadra”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Cenni di teoria applicata dell’allenamento sportivo: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principi teorici </w:t>
      </w:r>
      <w:r w:rsidRPr="0066710D">
        <w:rPr>
          <w:rFonts w:ascii="Verdana" w:hAnsi="Verdana" w:cs="Calibri"/>
          <w:color w:val="000000"/>
          <w:sz w:val="18"/>
          <w:szCs w:val="18"/>
        </w:rPr>
        <w:t>che orientano l’operato dell’allenatore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principi teorici dell’allenamento </w:t>
      </w:r>
      <w:r w:rsidRPr="0066710D">
        <w:rPr>
          <w:rFonts w:ascii="Verdana" w:hAnsi="Verdana" w:cs="Calibri"/>
          <w:color w:val="000000"/>
          <w:sz w:val="18"/>
          <w:szCs w:val="18"/>
        </w:rPr>
        <w:t>nel contesto giovanile</w:t>
      </w:r>
    </w:p>
    <w:p w:rsidR="00087B8F" w:rsidRPr="0066710D" w:rsidRDefault="00087B8F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L’identificazione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contenuti del processo di allenamento</w:t>
      </w:r>
    </w:p>
    <w:p w:rsidR="00587650" w:rsidRPr="0066710D" w:rsidRDefault="00587650" w:rsidP="00097C0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6-(Pr.Mot2)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Gli obiettivi per un corretto approccio alla preparazione fisica: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L’identificazione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contenuti </w:t>
      </w:r>
      <w:r w:rsidRPr="0066710D">
        <w:rPr>
          <w:rFonts w:ascii="Verdana" w:hAnsi="Verdana" w:cs="Calibri"/>
          <w:color w:val="000000"/>
          <w:sz w:val="18"/>
          <w:szCs w:val="18"/>
        </w:rPr>
        <w:t>in rapporto alle fasi sensibili dell’apprendimento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motorio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La stabilizzazione dell’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asse corporeo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 delle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articolazioni prossimali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Lo sviluppo di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forza relativa </w:t>
      </w:r>
      <w:r w:rsidRPr="0066710D">
        <w:rPr>
          <w:rFonts w:ascii="Verdana" w:hAnsi="Verdana" w:cs="Calibri"/>
          <w:color w:val="000000"/>
          <w:sz w:val="18"/>
          <w:szCs w:val="18"/>
        </w:rPr>
        <w:t>attraverso il carico naturale e la difficoltà del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compito motorio: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controllo propriocettivo </w:t>
      </w:r>
      <w:r w:rsidRPr="0066710D">
        <w:rPr>
          <w:rFonts w:ascii="Verdana" w:hAnsi="Verdana" w:cs="Calibri"/>
          <w:color w:val="000000"/>
          <w:sz w:val="18"/>
          <w:szCs w:val="18"/>
        </w:rPr>
        <w:t>del disequilibrio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La costruzione dell’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ampiezza fisiologica del movimento </w:t>
      </w:r>
      <w:r w:rsidRPr="0066710D">
        <w:rPr>
          <w:rFonts w:ascii="Verdana" w:hAnsi="Verdana" w:cs="Calibri"/>
          <w:color w:val="000000"/>
          <w:sz w:val="18"/>
          <w:szCs w:val="18"/>
        </w:rPr>
        <w:t>delle articolazioni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prossimali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◊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L’accoppiamento eccentrico-concentrico </w:t>
      </w:r>
      <w:r w:rsidRPr="0066710D">
        <w:rPr>
          <w:rFonts w:ascii="Verdana" w:hAnsi="Verdana" w:cs="Calibri"/>
          <w:color w:val="000000"/>
          <w:sz w:val="18"/>
          <w:szCs w:val="18"/>
        </w:rPr>
        <w:t>e la sua coordinazione 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velocizzazione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14-(Did.Sp1)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TITOLO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La scelta e l’impostazione tecnica dei vari ruoli per un funzionale sistema di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gioco: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L’alzatore: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Elementi della didattica di base per l’impostazione del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palleggio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Il ricevitore: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Elementi della didattica di base per l’impostazione del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bagher </w:t>
      </w:r>
      <w:r w:rsidRPr="0066710D">
        <w:rPr>
          <w:rFonts w:ascii="Verdana" w:hAnsi="Verdana" w:cs="Calibri"/>
          <w:color w:val="000000"/>
          <w:sz w:val="18"/>
          <w:szCs w:val="18"/>
        </w:rPr>
        <w:t>e delle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tecniche di ricezione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Elementi della didattica di base per l’impostazione della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tecnica della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schiacciata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Il centrale: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Elementi esecutivi che differenziano l’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attacco </w:t>
      </w:r>
      <w:r w:rsidRPr="0066710D">
        <w:rPr>
          <w:rFonts w:ascii="Verdana" w:hAnsi="Verdana" w:cs="Calibri"/>
          <w:color w:val="000000"/>
          <w:sz w:val="18"/>
          <w:szCs w:val="18"/>
        </w:rPr>
        <w:t>di primo tempo: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Georgia"/>
          <w:color w:val="000000"/>
          <w:sz w:val="18"/>
          <w:szCs w:val="18"/>
        </w:rPr>
        <w:t xml:space="preserve">-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concetto di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anticipo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lastRenderedPageBreak/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Elementi esecutivi che caratterizzano 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tecniche di muro </w:t>
      </w:r>
      <w:r w:rsidRPr="0066710D">
        <w:rPr>
          <w:rFonts w:ascii="Verdana" w:hAnsi="Verdana" w:cs="Calibri"/>
          <w:color w:val="000000"/>
          <w:sz w:val="18"/>
          <w:szCs w:val="18"/>
        </w:rPr>
        <w:t>del centrale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libero: ruolo che si qualifica nello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sviluppo delle competenze di ricezione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e difesa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L’opposto: ruolo che si qualifica nelle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competenze di attacco dalla seconda linea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competenze complementari </w:t>
      </w:r>
      <w:r w:rsidRPr="0066710D">
        <w:rPr>
          <w:rFonts w:ascii="Verdana" w:hAnsi="Verdana" w:cs="Calibri"/>
          <w:color w:val="000000"/>
          <w:sz w:val="18"/>
          <w:szCs w:val="18"/>
        </w:rPr>
        <w:t>dei vari ruoli: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L’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alzata </w:t>
      </w:r>
      <w:r w:rsidRPr="0066710D">
        <w:rPr>
          <w:rFonts w:ascii="Verdana" w:hAnsi="Verdana" w:cs="Calibri"/>
          <w:color w:val="000000"/>
          <w:sz w:val="18"/>
          <w:szCs w:val="18"/>
        </w:rPr>
        <w:t>di contrattacco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difesa</w:t>
      </w:r>
    </w:p>
    <w:p w:rsidR="0066710D" w:rsidRDefault="0066710D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15-(Mod.Pr1)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Identificazione dei criteri di specificità dei modelli di prestazione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Il concetto di modello di prestazione </w:t>
      </w:r>
      <w:r w:rsidRPr="0066710D">
        <w:rPr>
          <w:rFonts w:ascii="Verdana" w:hAnsi="Verdana" w:cs="Calibri"/>
          <w:color w:val="000000"/>
          <w:sz w:val="18"/>
          <w:szCs w:val="18"/>
        </w:rPr>
        <w:t>applicato ai giochi sportivi di squadra 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agli sport di situazione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Significato ed interpretazione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modelli di prestazione tecnica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Significato ed interpretazione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modelli di prestazione tattica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Significato del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modello di prestazione fisica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Identificazione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criteri di differenziazione </w:t>
      </w:r>
      <w:r w:rsidRPr="0066710D">
        <w:rPr>
          <w:rFonts w:ascii="Verdana" w:hAnsi="Verdana" w:cs="Calibri"/>
          <w:color w:val="000000"/>
          <w:sz w:val="18"/>
          <w:szCs w:val="18"/>
        </w:rPr>
        <w:t>tra settore maschile e settore</w:t>
      </w:r>
    </w:p>
    <w:p w:rsidR="00097C01" w:rsidRPr="0066710D" w:rsidRDefault="00097C01" w:rsidP="00097C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femminile</w:t>
      </w: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022DDB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3 novembre</w:t>
      </w:r>
      <w:r w:rsidRPr="002A2C57">
        <w:rPr>
          <w:rFonts w:ascii="Verdana" w:hAnsi="Verdana"/>
          <w:b/>
          <w:sz w:val="24"/>
          <w:szCs w:val="24"/>
        </w:rPr>
        <w:t xml:space="preserve"> 2019</w:t>
      </w:r>
    </w:p>
    <w:p w:rsidR="00022DDB" w:rsidRDefault="00022DDB" w:rsidP="00022DDB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022DDB" w:rsidRDefault="00022DDB" w:rsidP="00022DDB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022DDB" w:rsidRDefault="00022DDB" w:rsidP="00022DDB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09,</w:t>
      </w:r>
      <w:r w:rsidR="00354ACA">
        <w:rPr>
          <w:rFonts w:ascii="Verdana" w:hAnsi="Verdana"/>
          <w:b/>
        </w:rPr>
        <w:t>3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12,00</w:t>
      </w:r>
    </w:p>
    <w:p w:rsidR="00022DDB" w:rsidRPr="008C2F57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CALCINONI BARBARA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022DDB" w:rsidRPr="00087B8F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21-(Med.Sp1)</w:t>
      </w:r>
    </w:p>
    <w:p w:rsidR="00022DDB" w:rsidRPr="00087B8F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Principali traumi cui può andare incontro il Pallavolista</w:t>
      </w:r>
    </w:p>
    <w:p w:rsidR="00022DDB" w:rsidRPr="00087B8F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Primo Soccorso</w:t>
      </w:r>
    </w:p>
    <w:p w:rsidR="00022DDB" w:rsidRPr="00087B8F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•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“</w:t>
      </w:r>
      <w:proofErr w:type="spellStart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Taping</w:t>
      </w:r>
      <w:proofErr w:type="spellEnd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” funzionale:</w:t>
      </w:r>
    </w:p>
    <w:p w:rsidR="00022DDB" w:rsidRPr="00087B8F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>Dita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>Caviglie</w:t>
      </w:r>
    </w:p>
    <w:p w:rsidR="00D27ECF" w:rsidRDefault="00D27ECF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3 novembre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A42C04" w:rsidRDefault="00A42C04" w:rsidP="00A42C04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14,00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18,00</w:t>
      </w:r>
    </w:p>
    <w:p w:rsidR="00A42C04" w:rsidRPr="008C2F57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PILLITU GRECA</w:t>
      </w:r>
    </w:p>
    <w:p w:rsidR="00D27ECF" w:rsidRDefault="00D27ECF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7-(Did.Te1)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La didattica del palleggio: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L’utilizzo della tecnica del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palleggio nella pallavolo di base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Il palleggio per l’appoggio di ricostruzione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Il palleggio per la ricezione del servizio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Il palleggio per l’alzata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Identificazione delle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attitudini per il ruolo di alzatore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Traiettoria della palla ed asse corporeo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L’alzata avanti e dietro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Le attitudini alla gestione dell’alzata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L’allenamento differenziato dell’alzatore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8-(Did.Te2)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La didattica del </w:t>
      </w:r>
      <w:proofErr w:type="spellStart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bagher</w:t>
      </w:r>
      <w:proofErr w:type="spellEnd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Utilizzo della tecnica del </w:t>
      </w:r>
      <w:proofErr w:type="spellStart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bagher</w:t>
      </w:r>
      <w:proofErr w:type="spellEnd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 nella pallavolo di base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proofErr w:type="spellStart"/>
      <w:r w:rsidRPr="0066710D">
        <w:rPr>
          <w:rFonts w:ascii="Verdana" w:hAnsi="Verdana" w:cs="Calibri"/>
          <w:color w:val="000000"/>
          <w:sz w:val="18"/>
          <w:szCs w:val="18"/>
        </w:rPr>
        <w:t>bagher</w:t>
      </w:r>
      <w:proofErr w:type="spellEnd"/>
      <w:r w:rsidRPr="0066710D">
        <w:rPr>
          <w:rFonts w:ascii="Verdana" w:hAnsi="Verdana" w:cs="Calibri"/>
          <w:color w:val="000000"/>
          <w:sz w:val="18"/>
          <w:szCs w:val="18"/>
        </w:rPr>
        <w:t xml:space="preserve"> nell’appoggio per la ricostruzione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proofErr w:type="spellStart"/>
      <w:r w:rsidRPr="0066710D">
        <w:rPr>
          <w:rFonts w:ascii="Verdana" w:hAnsi="Verdana" w:cs="Calibri"/>
          <w:color w:val="000000"/>
          <w:sz w:val="18"/>
          <w:szCs w:val="18"/>
        </w:rPr>
        <w:t>bagher</w:t>
      </w:r>
      <w:proofErr w:type="spellEnd"/>
      <w:r w:rsidRPr="0066710D">
        <w:rPr>
          <w:rFonts w:ascii="Verdana" w:hAnsi="Verdana" w:cs="Calibri"/>
          <w:color w:val="000000"/>
          <w:sz w:val="18"/>
          <w:szCs w:val="18"/>
        </w:rPr>
        <w:t xml:space="preserve"> per l’alzata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proofErr w:type="spellStart"/>
      <w:r w:rsidRPr="0066710D">
        <w:rPr>
          <w:rFonts w:ascii="Verdana" w:hAnsi="Verdana" w:cs="Calibri"/>
          <w:color w:val="000000"/>
          <w:sz w:val="18"/>
          <w:szCs w:val="18"/>
        </w:rPr>
        <w:t>bagher</w:t>
      </w:r>
      <w:proofErr w:type="spellEnd"/>
      <w:r w:rsidRPr="0066710D">
        <w:rPr>
          <w:rFonts w:ascii="Verdana" w:hAnsi="Verdana" w:cs="Calibri"/>
          <w:color w:val="000000"/>
          <w:sz w:val="18"/>
          <w:szCs w:val="18"/>
        </w:rPr>
        <w:t xml:space="preserve"> per la ricezione del servizio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Identificazione delle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attitudini per il ruolo di ricevitore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Traiettoria della palla ed asse corporeo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Orientamento del piano di rimbalzo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Le attitudini alla competenza di ricezione</w:t>
      </w:r>
    </w:p>
    <w:p w:rsidR="00A42C04" w:rsidRPr="0066710D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L’allenamento differenziato del ricevitore</w:t>
      </w:r>
    </w:p>
    <w:p w:rsidR="005431F5" w:rsidRDefault="005431F5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Pr="00536BE5" w:rsidRDefault="00022DDB" w:rsidP="00022DDB">
      <w:pPr>
        <w:pStyle w:val="NormaleWeb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DOMENICA 10 novembre 2019</w:t>
      </w:r>
    </w:p>
    <w:p w:rsidR="00022DDB" w:rsidRDefault="00022DDB" w:rsidP="00022DDB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022DDB" w:rsidRDefault="00022DDB" w:rsidP="00022DDB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022DDB" w:rsidRPr="00536BE5" w:rsidRDefault="00022DDB" w:rsidP="00022DDB">
      <w:pPr>
        <w:pStyle w:val="NormaleWeb"/>
        <w:rPr>
          <w:rFonts w:ascii="Verdana" w:hAnsi="Verdana"/>
          <w:b/>
        </w:rPr>
      </w:pPr>
      <w:r w:rsidRPr="00536BE5">
        <w:rPr>
          <w:rFonts w:ascii="Verdana" w:hAnsi="Verdana"/>
          <w:b/>
        </w:rPr>
        <w:t>INIZIO ore</w:t>
      </w:r>
      <w:r w:rsidRPr="00536BE5">
        <w:rPr>
          <w:rFonts w:ascii="Verdana" w:hAnsi="Verdana"/>
          <w:b/>
        </w:rPr>
        <w:tab/>
      </w:r>
      <w:r>
        <w:rPr>
          <w:rFonts w:ascii="Verdana" w:hAnsi="Verdana"/>
          <w:b/>
        </w:rPr>
        <w:t>9,00</w:t>
      </w:r>
      <w:r w:rsidRPr="00536BE5">
        <w:rPr>
          <w:rFonts w:ascii="Verdana" w:hAnsi="Verdana"/>
          <w:b/>
        </w:rPr>
        <w:tab/>
      </w:r>
      <w:r w:rsidRPr="00536BE5">
        <w:rPr>
          <w:rFonts w:ascii="Verdana" w:hAnsi="Verdana"/>
          <w:b/>
        </w:rPr>
        <w:tab/>
      </w:r>
      <w:r w:rsidRPr="00536BE5">
        <w:rPr>
          <w:rFonts w:ascii="Verdana" w:hAnsi="Verdana"/>
          <w:b/>
        </w:rPr>
        <w:tab/>
        <w:t xml:space="preserve">FINE prevista ore </w:t>
      </w:r>
      <w:r>
        <w:rPr>
          <w:rFonts w:ascii="Verdana" w:hAnsi="Verdana"/>
          <w:b/>
        </w:rPr>
        <w:t>12,30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536BE5">
        <w:rPr>
          <w:rFonts w:ascii="Verdana" w:hAnsi="Verdana"/>
          <w:b/>
          <w:color w:val="FF0000"/>
        </w:rPr>
        <w:t>Docente: COSMA TIMPONE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19-(Sis.Al1)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L’esercizio di sintesi: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0000"/>
          <w:sz w:val="18"/>
          <w:szCs w:val="18"/>
        </w:rPr>
        <w:t>CONTENUTI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>L’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allenamento situazionale</w:t>
      </w:r>
      <w:r w:rsidRPr="00536BE5">
        <w:rPr>
          <w:rFonts w:ascii="Verdana" w:hAnsi="Verdana" w:cs="Calibri"/>
          <w:color w:val="000000"/>
          <w:sz w:val="18"/>
          <w:szCs w:val="18"/>
        </w:rPr>
        <w:t>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Esercitazioni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con riferimento al gioco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difficoltà del compito </w:t>
      </w:r>
      <w:r w:rsidRPr="00536BE5">
        <w:rPr>
          <w:rFonts w:ascii="Verdana" w:hAnsi="Verdana" w:cs="Calibri"/>
          <w:color w:val="000000"/>
          <w:sz w:val="18"/>
          <w:szCs w:val="18"/>
        </w:rPr>
        <w:t>motorio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Criteri di inserimento progressivo delle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variabili situazionali</w:t>
      </w:r>
      <w:r w:rsidRPr="00536BE5">
        <w:rPr>
          <w:rFonts w:ascii="Verdana" w:hAnsi="Verdana" w:cs="Calibri"/>
          <w:color w:val="000000"/>
          <w:sz w:val="18"/>
          <w:szCs w:val="18"/>
        </w:rPr>
        <w:t>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Tendenza metodologica al corretto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timing tecnico </w:t>
      </w:r>
      <w:r w:rsidRPr="00536BE5">
        <w:rPr>
          <w:rFonts w:ascii="Verdana" w:hAnsi="Verdana" w:cs="Calibri"/>
          <w:color w:val="000000"/>
          <w:sz w:val="18"/>
          <w:szCs w:val="18"/>
        </w:rPr>
        <w:t>del gioco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Progressivo incremento di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giocatori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Progressivo incremento di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fondamentali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componente tattica </w:t>
      </w:r>
      <w:r w:rsidRPr="00536BE5">
        <w:rPr>
          <w:rFonts w:ascii="Verdana" w:hAnsi="Verdana" w:cs="Calibri"/>
          <w:color w:val="000000"/>
          <w:sz w:val="18"/>
          <w:szCs w:val="18"/>
        </w:rPr>
        <w:t>dell’esercizio di sintesi: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Eliminazione progressiva dei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vincoli al pensiero tattico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Il rendimento individuale e dei sistemi tattici per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valutare la difficoltà </w:t>
      </w:r>
      <w:r w:rsidRPr="00536BE5">
        <w:rPr>
          <w:rFonts w:ascii="Verdana" w:hAnsi="Verdana" w:cs="Calibri"/>
          <w:color w:val="000000"/>
          <w:sz w:val="18"/>
          <w:szCs w:val="18"/>
        </w:rPr>
        <w:t>indotta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0000"/>
          <w:sz w:val="18"/>
          <w:szCs w:val="18"/>
        </w:rPr>
        <w:t>dall’esercizio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Futura-CondensedMedium"/>
          <w:color w:val="FFFFFF"/>
          <w:sz w:val="18"/>
          <w:szCs w:val="18"/>
        </w:rPr>
      </w:pPr>
      <w:r w:rsidRPr="00536BE5">
        <w:rPr>
          <w:rFonts w:ascii="Verdana" w:hAnsi="Verdana" w:cs="Futura-CondensedMedium"/>
          <w:color w:val="FFFFFF"/>
          <w:sz w:val="18"/>
          <w:szCs w:val="18"/>
        </w:rPr>
        <w:t>20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20-(Sv.Gio1)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L’allenamento tecnico-tattico attraverso il gioco: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0000"/>
          <w:sz w:val="18"/>
          <w:szCs w:val="18"/>
        </w:rPr>
        <w:t>CONTENUTI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>Dal 1 vs 1 al 4 vs 4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Il 6 vs 6 ad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obiettivo tecnico individuale</w:t>
      </w:r>
      <w:r w:rsidRPr="00536BE5">
        <w:rPr>
          <w:rFonts w:ascii="Verdana" w:hAnsi="Verdana" w:cs="Calibri"/>
          <w:color w:val="000000"/>
          <w:sz w:val="18"/>
          <w:szCs w:val="18"/>
        </w:rPr>
        <w:t>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>Esercitazioni per enfatizzare il cambio palla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Esercitazioni per enfatizzare il break </w:t>
      </w:r>
      <w:proofErr w:type="spellStart"/>
      <w:r w:rsidRPr="00536BE5">
        <w:rPr>
          <w:rFonts w:ascii="Verdana" w:hAnsi="Verdana" w:cs="Calibri"/>
          <w:color w:val="000000"/>
          <w:sz w:val="18"/>
          <w:szCs w:val="18"/>
        </w:rPr>
        <w:t>point</w:t>
      </w:r>
      <w:proofErr w:type="spellEnd"/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536BE5">
        <w:rPr>
          <w:rFonts w:ascii="Verdana" w:hAnsi="Verdana" w:cs="Calibri"/>
          <w:color w:val="000000"/>
          <w:sz w:val="18"/>
          <w:szCs w:val="18"/>
        </w:rPr>
        <w:t>L’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intervento analitico </w:t>
      </w:r>
      <w:r w:rsidRPr="00536BE5">
        <w:rPr>
          <w:rFonts w:ascii="Verdana" w:hAnsi="Verdana" w:cs="Calibri"/>
          <w:color w:val="000000"/>
          <w:sz w:val="18"/>
          <w:szCs w:val="18"/>
        </w:rPr>
        <w:t>inserito nel sistema di allenamento 6 vs 6: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Concetto di analisi riferito alla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tecnica esecutiva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>Identificare le priorità tecniche da sviluppare per l’evoluzione del</w:t>
      </w:r>
    </w:p>
    <w:p w:rsidR="00022DDB" w:rsidRPr="00536BE5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0000"/>
          <w:sz w:val="18"/>
          <w:szCs w:val="18"/>
        </w:rPr>
        <w:t>fondamentale</w:t>
      </w:r>
    </w:p>
    <w:p w:rsidR="00022DDB" w:rsidRPr="0066710D" w:rsidRDefault="00022DDB" w:rsidP="00022DDB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536BE5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536BE5">
        <w:rPr>
          <w:rFonts w:ascii="Verdana" w:hAnsi="Verdana" w:cs="Calibri"/>
          <w:color w:val="000000"/>
          <w:sz w:val="18"/>
          <w:szCs w:val="18"/>
        </w:rPr>
        <w:t xml:space="preserve">Strategie facilitanti l’applicazione della </w:t>
      </w:r>
      <w:r w:rsidRPr="00536BE5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tecnica nella situazione specifica</w:t>
      </w:r>
    </w:p>
    <w:p w:rsidR="00A42C04" w:rsidRDefault="00A42C04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D27ECF" w:rsidRDefault="00D27ECF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D27ECF" w:rsidRDefault="00D27ECF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10 novembre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A42C04" w:rsidRDefault="00A42C04" w:rsidP="00A42C04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14,00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18,00</w:t>
      </w:r>
    </w:p>
    <w:p w:rsidR="00A42C04" w:rsidRPr="008C2F57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PILLITU GRECA</w:t>
      </w: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9-(Did.Te3)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La didattica della schiacciata: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L’impostazione della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sequenza motoria</w:t>
      </w:r>
      <w:r w:rsidRPr="00087B8F">
        <w:rPr>
          <w:rFonts w:ascii="Verdana" w:hAnsi="Verdana" w:cs="Calibri"/>
          <w:color w:val="000000"/>
          <w:sz w:val="20"/>
          <w:szCs w:val="20"/>
        </w:rPr>
        <w:t>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>L’accelerazione allo stacco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schiacciata tramite un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alzata di 2° tempo</w:t>
      </w:r>
      <w:r w:rsidRPr="00087B8F">
        <w:rPr>
          <w:rFonts w:ascii="Verdana" w:hAnsi="Verdana" w:cs="Calibri"/>
          <w:color w:val="000000"/>
          <w:sz w:val="20"/>
          <w:szCs w:val="20"/>
        </w:rPr>
        <w:t>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>Da posto 4 e da posto 2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>L’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azione degli arti superiori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dallo stacco al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colpo sulla palla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schiacciata della cosiddetta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palla alta</w:t>
      </w:r>
      <w:r w:rsidRPr="00087B8F">
        <w:rPr>
          <w:rFonts w:ascii="Verdana" w:hAnsi="Verdana" w:cs="Calibri"/>
          <w:color w:val="000000"/>
          <w:sz w:val="20"/>
          <w:szCs w:val="20"/>
        </w:rPr>
        <w:t>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>Da posto 4 e da posto 2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tempo di inizio rincorsa e lo stacco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L’esercizio di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attacco contro muro </w:t>
      </w:r>
      <w:r w:rsidRPr="00087B8F">
        <w:rPr>
          <w:rFonts w:ascii="Verdana" w:hAnsi="Verdana" w:cs="Calibri"/>
          <w:color w:val="000000"/>
          <w:sz w:val="20"/>
          <w:szCs w:val="20"/>
        </w:rPr>
        <w:t>(1 vs 1):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differenziazione dei colpi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16-(Mod.Pr2)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I modelli di prestazione nella fascia 12-14 anni: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Le tecniche di riferimento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sistemi di gioco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grado di specializzazione </w:t>
      </w:r>
      <w:r w:rsidRPr="00087B8F">
        <w:rPr>
          <w:rFonts w:ascii="Verdana" w:hAnsi="Verdana" w:cs="Calibri"/>
          <w:color w:val="000000"/>
          <w:sz w:val="20"/>
          <w:szCs w:val="20"/>
        </w:rPr>
        <w:t>del sistema di allenamento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tecniche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lastRenderedPageBreak/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fisiche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comportamenti tattici </w:t>
      </w:r>
      <w:r w:rsidRPr="00087B8F">
        <w:rPr>
          <w:rFonts w:ascii="Verdana" w:hAnsi="Verdana" w:cs="Calibri"/>
          <w:color w:val="000000"/>
          <w:sz w:val="20"/>
          <w:szCs w:val="20"/>
        </w:rPr>
        <w:t>di riferimento</w:t>
      </w:r>
    </w:p>
    <w:p w:rsidR="00A42C04" w:rsidRDefault="00A42C04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765F90" w:rsidRPr="00D27ECF" w:rsidRDefault="00765F90" w:rsidP="00D27ECF">
      <w:pPr>
        <w:autoSpaceDE w:val="0"/>
        <w:autoSpaceDN w:val="0"/>
        <w:adjustRightInd w:val="0"/>
        <w:spacing w:after="0" w:line="240" w:lineRule="auto"/>
        <w:rPr>
          <w:rFonts w:ascii="Verdana" w:hAnsi="Verdana" w:cs="Futura-CondensedMedium"/>
          <w:color w:val="FFFFFF"/>
          <w:sz w:val="20"/>
          <w:szCs w:val="20"/>
        </w:rPr>
      </w:pPr>
    </w:p>
    <w:p w:rsidR="000A44AD" w:rsidRDefault="000A44AD" w:rsidP="000A44AD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17 novembre 2019</w:t>
      </w:r>
    </w:p>
    <w:p w:rsidR="000A44AD" w:rsidRDefault="000A44AD" w:rsidP="000A44AD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0A44AD" w:rsidRDefault="000A44AD" w:rsidP="000A44AD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0A44AD" w:rsidRDefault="000A44AD" w:rsidP="000A44AD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14,30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18,30</w:t>
      </w:r>
    </w:p>
    <w:p w:rsidR="000A44AD" w:rsidRPr="008C2F57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PASQUALI DANILO</w:t>
      </w:r>
    </w:p>
    <w:p w:rsidR="000A44A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2-(Metod2)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Lo sviluppo delle capacità fisiche nella prassi dell’allenamento per la pallavolo: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Cenni sulle tappe di sviluppo della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motricità nell’accrescimento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Incidenza della crescita sulle capacità di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apprendimento motorio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Le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capacità </w:t>
      </w:r>
      <w:proofErr w:type="spellStart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organico-muscolari</w:t>
      </w:r>
      <w:proofErr w:type="spellEnd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 e coordinative</w:t>
      </w:r>
      <w:r w:rsidRPr="0066710D">
        <w:rPr>
          <w:rFonts w:ascii="Verdana" w:hAnsi="Verdana" w:cs="Calibri"/>
          <w:color w:val="000000"/>
          <w:sz w:val="18"/>
          <w:szCs w:val="18"/>
        </w:rPr>
        <w:t>: la prassi del loro sviluppo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nella maturazione del giovane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Il concetto di “abilità motoria”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3-(Metod3)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TITOLO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I principi metodologici nell’organizzazione del settore giovanile: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Pianificazione </w:t>
      </w:r>
      <w:r w:rsidRPr="0066710D">
        <w:rPr>
          <w:rFonts w:ascii="Verdana" w:hAnsi="Verdana" w:cs="Calibri"/>
          <w:color w:val="000000"/>
          <w:sz w:val="18"/>
          <w:szCs w:val="18"/>
        </w:rPr>
        <w:t>dell’attività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Iniziative promozionali </w:t>
      </w:r>
      <w:r w:rsidRPr="0066710D">
        <w:rPr>
          <w:rFonts w:ascii="Verdana" w:hAnsi="Verdana" w:cs="Calibri"/>
          <w:color w:val="000000"/>
          <w:sz w:val="18"/>
          <w:szCs w:val="18"/>
        </w:rPr>
        <w:t>e di reclutamento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profilo motivazionale del giovane </w:t>
      </w:r>
      <w:r w:rsidRPr="0066710D">
        <w:rPr>
          <w:rFonts w:ascii="Verdana" w:hAnsi="Verdana" w:cs="Calibri"/>
          <w:color w:val="000000"/>
          <w:sz w:val="18"/>
          <w:szCs w:val="18"/>
        </w:rPr>
        <w:t>verso la pratica sportiva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Ruolo dell’allenatore, educatore e anche dell’ambiente sociale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I principi della programmazione tecnica nella fase di sviluppo della persona: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Fascia 13/14 anni: 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didattica del movimento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 il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controllo della palla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Fascia 15/16 anni: l’identificazione del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ruolo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 l’approccio alla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didattica in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situazione </w:t>
      </w:r>
      <w:r w:rsidRPr="0066710D">
        <w:rPr>
          <w:rFonts w:ascii="Verdana" w:hAnsi="Verdana" w:cs="Calibri"/>
          <w:color w:val="000000"/>
          <w:sz w:val="18"/>
          <w:szCs w:val="18"/>
        </w:rPr>
        <w:t>specifica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Fascia17/18 anni: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l’allenamento specialistico </w:t>
      </w:r>
      <w:r w:rsidRPr="0066710D">
        <w:rPr>
          <w:rFonts w:ascii="Verdana" w:hAnsi="Verdana" w:cs="Calibri"/>
          <w:color w:val="000000"/>
          <w:sz w:val="18"/>
          <w:szCs w:val="18"/>
        </w:rPr>
        <w:t>per lo sviluppo del ruolo 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l’allenamento delle dinamiche del gioco</w:t>
      </w:r>
    </w:p>
    <w:p w:rsidR="000A44A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4-(Metod4)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TITOLO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Il sistema di gioco come mezzo formativo: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programma di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sviluppo tecnico individuale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 il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modulo di gioco </w:t>
      </w:r>
      <w:r w:rsidRPr="0066710D">
        <w:rPr>
          <w:rFonts w:ascii="Verdana" w:hAnsi="Verdana" w:cs="Calibri"/>
          <w:color w:val="000000"/>
          <w:sz w:val="18"/>
          <w:szCs w:val="18"/>
        </w:rPr>
        <w:t>che ne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valorizza e sviluppa le caratteristiche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selezione dei fondamentali di riferimento per l’organizzazione dei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sistemi tattici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Sistema di ricezione-attacco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Servizio e sistema di muro-difesa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9FE4"/>
          <w:sz w:val="18"/>
          <w:szCs w:val="18"/>
        </w:rPr>
        <w:t xml:space="preserve">◊ </w:t>
      </w:r>
      <w:r w:rsidRPr="0066710D">
        <w:rPr>
          <w:rFonts w:ascii="Verdana" w:hAnsi="Verdana" w:cs="Calibri"/>
          <w:color w:val="000000"/>
          <w:sz w:val="18"/>
          <w:szCs w:val="18"/>
        </w:rPr>
        <w:t>Sistema di difesa e ricostruzione</w:t>
      </w:r>
    </w:p>
    <w:p w:rsidR="000A44A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Modulo 5-(Pr.Mot1)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eastAsia="Calibri-Bold" w:hAnsi="Verdana" w:cs="Calibri-Bold"/>
          <w:b/>
          <w:bCs/>
          <w:color w:val="009FE4"/>
          <w:sz w:val="18"/>
          <w:szCs w:val="18"/>
        </w:rPr>
        <w:t xml:space="preserve">•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I presupposti motori che qualificano le tecniche </w:t>
      </w:r>
      <w:proofErr w:type="spellStart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pallavolistiche</w:t>
      </w:r>
      <w:proofErr w:type="spellEnd"/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CONTENUTI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>L’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accelerazione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e 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decelerazione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lateralizzazione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traiettoria della palla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Lettura, interpretazione ed anticipazione della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situazione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alibri"/>
          <w:color w:val="000000"/>
          <w:sz w:val="18"/>
          <w:szCs w:val="18"/>
        </w:rPr>
        <w:t>(la palla, la gestualità dei compagni e la gestualità degli avversari)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hAnsi="Verdana" w:cs="CourierNewPSMT"/>
          <w:color w:val="000000"/>
          <w:sz w:val="18"/>
          <w:szCs w:val="18"/>
        </w:rPr>
        <w:t xml:space="preserve">o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>L’errore nel processo di apprendimento motorio</w:t>
      </w:r>
      <w:r w:rsidRPr="0066710D">
        <w:rPr>
          <w:rFonts w:ascii="Verdana" w:hAnsi="Verdana" w:cs="Calibri"/>
          <w:color w:val="000000"/>
          <w:sz w:val="18"/>
          <w:szCs w:val="18"/>
        </w:rPr>
        <w:t>: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Wingdings-Regular" w:hAnsi="Verdana" w:cs="Wingdings-Regular"/>
          <w:color w:val="000000"/>
          <w:sz w:val="18"/>
          <w:szCs w:val="18"/>
        </w:rPr>
        <w:t xml:space="preserve">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gestione </w:t>
      </w:r>
      <w:r w:rsidRPr="0066710D">
        <w:rPr>
          <w:rFonts w:ascii="Verdana" w:hAnsi="Verdana" w:cs="Calibri"/>
          <w:color w:val="000000"/>
          <w:sz w:val="18"/>
          <w:szCs w:val="18"/>
        </w:rPr>
        <w:t>dell’errore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Wingdings-Regular" w:hAnsi="Verdana" w:cs="Wingdings-Regular"/>
          <w:color w:val="000000"/>
          <w:sz w:val="18"/>
          <w:szCs w:val="18"/>
        </w:rPr>
        <w:t xml:space="preserve">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prevenzione </w:t>
      </w:r>
      <w:r w:rsidRPr="0066710D">
        <w:rPr>
          <w:rFonts w:ascii="Verdana" w:hAnsi="Verdana" w:cs="Calibri"/>
          <w:color w:val="000000"/>
          <w:sz w:val="18"/>
          <w:szCs w:val="18"/>
        </w:rPr>
        <w:t>nei confronti dell’errore</w:t>
      </w:r>
    </w:p>
    <w:p w:rsidR="000A44AD" w:rsidRPr="0066710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Wingdings-Regular" w:hAnsi="Verdana" w:cs="Wingdings-Regular"/>
          <w:color w:val="000000"/>
          <w:sz w:val="18"/>
          <w:szCs w:val="18"/>
        </w:rPr>
        <w:t xml:space="preserve">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Il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riconoscimento delle determinanti </w:t>
      </w:r>
      <w:r w:rsidRPr="0066710D">
        <w:rPr>
          <w:rFonts w:ascii="Verdana" w:hAnsi="Verdana" w:cs="Calibri"/>
          <w:color w:val="000000"/>
          <w:sz w:val="18"/>
          <w:szCs w:val="18"/>
        </w:rPr>
        <w:t>dell’errore</w:t>
      </w:r>
    </w:p>
    <w:p w:rsidR="000A44AD" w:rsidRPr="002436AD" w:rsidRDefault="000A44AD" w:rsidP="000A44A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66710D">
        <w:rPr>
          <w:rFonts w:ascii="Verdana" w:eastAsia="Wingdings-Regular" w:hAnsi="Verdana" w:cs="Wingdings-Regular"/>
          <w:color w:val="000000"/>
          <w:sz w:val="18"/>
          <w:szCs w:val="18"/>
        </w:rPr>
        <w:t xml:space="preserve"> </w:t>
      </w:r>
      <w:r w:rsidRPr="0066710D">
        <w:rPr>
          <w:rFonts w:ascii="Verdana" w:hAnsi="Verdana" w:cs="Calibri"/>
          <w:color w:val="000000"/>
          <w:sz w:val="18"/>
          <w:szCs w:val="18"/>
        </w:rPr>
        <w:t xml:space="preserve">La </w:t>
      </w:r>
      <w:r w:rsidRPr="0066710D">
        <w:rPr>
          <w:rFonts w:ascii="Verdana" w:eastAsia="Calibri-Bold" w:hAnsi="Verdana" w:cs="Calibri-Bold"/>
          <w:b/>
          <w:bCs/>
          <w:color w:val="000000"/>
          <w:sz w:val="18"/>
          <w:szCs w:val="18"/>
        </w:rPr>
        <w:t xml:space="preserve">correzione </w:t>
      </w:r>
      <w:r w:rsidRPr="0066710D">
        <w:rPr>
          <w:rFonts w:ascii="Verdana" w:hAnsi="Verdana" w:cs="Calibri"/>
          <w:color w:val="000000"/>
          <w:sz w:val="18"/>
          <w:szCs w:val="18"/>
        </w:rPr>
        <w:t>dell’errore</w:t>
      </w:r>
    </w:p>
    <w:p w:rsidR="00587650" w:rsidRDefault="00587650" w:rsidP="002A2C57">
      <w:pPr>
        <w:pStyle w:val="NormaleWeb"/>
        <w:rPr>
          <w:rFonts w:ascii="Verdana" w:hAnsi="Verdana"/>
          <w:b/>
          <w:sz w:val="24"/>
          <w:szCs w:val="24"/>
        </w:rPr>
      </w:pPr>
    </w:p>
    <w:p w:rsidR="00D27ECF" w:rsidRDefault="00D27ECF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24 novembre 2019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LUOGO: palestra Sc. Medie A. CESARI via Marconi 76 </w:t>
      </w:r>
    </w:p>
    <w:p w:rsidR="00A42C04" w:rsidRDefault="00A42C04" w:rsidP="00A42C04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09,00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12,30</w:t>
      </w:r>
    </w:p>
    <w:p w:rsidR="00A42C04" w:rsidRPr="00A02962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BERTOLINI MARCELLO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10-(Did.Te4)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La differenziazione delle tecniche di attacco: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caratteristiche strutturali e motorie individuali </w:t>
      </w:r>
      <w:r w:rsidRPr="00087B8F">
        <w:rPr>
          <w:rFonts w:ascii="Verdana" w:hAnsi="Verdana" w:cs="Calibri"/>
          <w:color w:val="000000"/>
          <w:sz w:val="20"/>
          <w:szCs w:val="20"/>
        </w:rPr>
        <w:t>per l’impostazione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dell’attacco: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Attaccante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abile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Attaccante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potente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gestione del tempo di colpo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controllo della manualità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11-(Did.Te5)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La didattica del servizio ed il suo sviluppo: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servizio dall’alto</w:t>
      </w:r>
      <w:r w:rsidRPr="00087B8F">
        <w:rPr>
          <w:rFonts w:ascii="Verdana" w:hAnsi="Verdana" w:cs="Calibri"/>
          <w:color w:val="000000"/>
          <w:sz w:val="20"/>
          <w:szCs w:val="20"/>
        </w:rPr>
        <w:t>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>L’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impatto flottante </w:t>
      </w:r>
      <w:r w:rsidRPr="00087B8F">
        <w:rPr>
          <w:rFonts w:ascii="Verdana" w:hAnsi="Verdana" w:cs="Calibri"/>
          <w:color w:val="000000"/>
          <w:sz w:val="20"/>
          <w:szCs w:val="20"/>
        </w:rPr>
        <w:t>(direzione del colpo)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servizio in salto</w:t>
      </w:r>
      <w:r w:rsidRPr="00087B8F">
        <w:rPr>
          <w:rFonts w:ascii="Verdana" w:hAnsi="Verdana" w:cs="Calibri"/>
          <w:color w:val="000000"/>
          <w:sz w:val="20"/>
          <w:szCs w:val="20"/>
        </w:rPr>
        <w:t>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tecnica cosiddetta </w:t>
      </w:r>
      <w:proofErr w:type="spellStart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jump-float</w:t>
      </w:r>
      <w:proofErr w:type="spellEnd"/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9FE4"/>
          <w:sz w:val="20"/>
          <w:szCs w:val="20"/>
        </w:rPr>
        <w:t xml:space="preserve">◊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La tecnica cosiddetta </w:t>
      </w:r>
      <w:proofErr w:type="spellStart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jump-spin</w:t>
      </w:r>
      <w:proofErr w:type="spellEnd"/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D27ECF" w:rsidRDefault="00D27ECF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D27ECF" w:rsidRDefault="00D27ECF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D27ECF" w:rsidRDefault="00D27ECF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24 novembre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A42C04" w:rsidRDefault="00A42C04" w:rsidP="00A42C04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14,00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18,00</w:t>
      </w:r>
    </w:p>
    <w:p w:rsidR="00A42C04" w:rsidRPr="008C2F57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PILLITU GRECA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17-(Mod.Pr3)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I modelli di prestazione nella fascia 14-16 anni: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tecniche </w:t>
      </w:r>
      <w:r w:rsidRPr="00087B8F">
        <w:rPr>
          <w:rFonts w:ascii="Verdana" w:hAnsi="Verdana" w:cs="Calibri"/>
          <w:color w:val="000000"/>
          <w:sz w:val="20"/>
          <w:szCs w:val="20"/>
        </w:rPr>
        <w:t>di riferimento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sistemi di gioco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grado di specializzazione </w:t>
      </w:r>
      <w:r w:rsidRPr="00087B8F">
        <w:rPr>
          <w:rFonts w:ascii="Verdana" w:hAnsi="Verdana" w:cs="Calibri"/>
          <w:color w:val="000000"/>
          <w:sz w:val="20"/>
          <w:szCs w:val="20"/>
        </w:rPr>
        <w:t>del sistema di allenamento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L’attendibilità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tecniche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fisiche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comportamenti tattici </w:t>
      </w:r>
      <w:r w:rsidRPr="00087B8F">
        <w:rPr>
          <w:rFonts w:ascii="Verdana" w:hAnsi="Verdana" w:cs="Calibri"/>
          <w:color w:val="000000"/>
          <w:sz w:val="20"/>
          <w:szCs w:val="20"/>
        </w:rPr>
        <w:t>di riferimento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18-(Mod.Pr4)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I modelli di prestazione nella fascia 16-18 anni: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tecniche </w:t>
      </w:r>
      <w:r w:rsidRPr="00087B8F">
        <w:rPr>
          <w:rFonts w:ascii="Verdana" w:hAnsi="Verdana" w:cs="Calibri"/>
          <w:color w:val="000000"/>
          <w:sz w:val="20"/>
          <w:szCs w:val="20"/>
        </w:rPr>
        <w:t>di riferimento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sistemi di gioco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grado di specializzazione </w:t>
      </w:r>
      <w:r w:rsidRPr="00087B8F">
        <w:rPr>
          <w:rFonts w:ascii="Verdana" w:hAnsi="Verdana" w:cs="Calibri"/>
          <w:color w:val="000000"/>
          <w:sz w:val="20"/>
          <w:szCs w:val="20"/>
        </w:rPr>
        <w:t>del sistema di allenamento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L’attendibilità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tecniche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Attendibilità delle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attitudini fisiche</w:t>
      </w:r>
    </w:p>
    <w:p w:rsidR="00A42C04" w:rsidRPr="00097C01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comportamenti tattici </w:t>
      </w:r>
      <w:r w:rsidRPr="00087B8F">
        <w:rPr>
          <w:rFonts w:ascii="Verdana" w:hAnsi="Verdana" w:cs="Calibri"/>
          <w:color w:val="000000"/>
          <w:sz w:val="20"/>
          <w:szCs w:val="20"/>
        </w:rPr>
        <w:t>di riferimento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022DDB" w:rsidRDefault="00022DDB" w:rsidP="00A42C04">
      <w:pPr>
        <w:pStyle w:val="NormaleWeb"/>
        <w:rPr>
          <w:rFonts w:ascii="Verdana" w:hAnsi="Verdana"/>
          <w:b/>
          <w:sz w:val="24"/>
          <w:szCs w:val="24"/>
        </w:rPr>
      </w:pPr>
    </w:p>
    <w:p w:rsidR="00A42C04" w:rsidRDefault="00A42C04" w:rsidP="00A42C04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lastRenderedPageBreak/>
        <w:t xml:space="preserve">DOMENICA </w:t>
      </w:r>
      <w:r>
        <w:rPr>
          <w:rFonts w:ascii="Verdana" w:hAnsi="Verdana"/>
          <w:b/>
          <w:sz w:val="24"/>
          <w:szCs w:val="24"/>
        </w:rPr>
        <w:t>1 dicembre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A42C04" w:rsidRDefault="00A42C04" w:rsidP="00A42C04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A42C04" w:rsidRDefault="00A42C04" w:rsidP="00A42C04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9,00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FINE prevista ore </w:t>
      </w:r>
      <w:r w:rsidR="00D27ECF">
        <w:rPr>
          <w:rFonts w:ascii="Verdana" w:hAnsi="Verdana"/>
          <w:b/>
        </w:rPr>
        <w:t>13</w:t>
      </w:r>
      <w:r>
        <w:rPr>
          <w:rFonts w:ascii="Verdana" w:hAnsi="Verdana"/>
          <w:b/>
        </w:rPr>
        <w:t>,</w:t>
      </w:r>
      <w:r w:rsidR="00D27ECF">
        <w:rPr>
          <w:rFonts w:ascii="Verdana" w:hAnsi="Verdana"/>
          <w:b/>
        </w:rPr>
        <w:t>0</w:t>
      </w:r>
      <w:r>
        <w:rPr>
          <w:rFonts w:ascii="Verdana" w:hAnsi="Verdana"/>
          <w:b/>
        </w:rPr>
        <w:t>0</w:t>
      </w:r>
    </w:p>
    <w:p w:rsidR="00A42C04" w:rsidRPr="00A02962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BERTOLINI MARCELLO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12-(Did.Te6)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La didattica del muro nelle zone di competenza dei vari ruoli: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Tecniche didattiche per gli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spostamenti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piano di rimbalzo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punti di riferimento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Tecniche specialistiche </w:t>
      </w:r>
      <w:r w:rsidRPr="00087B8F">
        <w:rPr>
          <w:rFonts w:ascii="Verdana" w:hAnsi="Verdana" w:cs="Calibri"/>
          <w:color w:val="000000"/>
          <w:sz w:val="20"/>
          <w:szCs w:val="20"/>
        </w:rPr>
        <w:t>per i vari punti rete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13-(Did.Te7)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Adattamenti della tecnica del </w:t>
      </w:r>
      <w:proofErr w:type="spellStart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bagher</w:t>
      </w:r>
      <w:proofErr w:type="spellEnd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 per gli interventi difensivi: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alibri"/>
          <w:color w:val="000000"/>
          <w:sz w:val="20"/>
          <w:szCs w:val="20"/>
        </w:rPr>
        <w:t>CONTENUTI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Controllo della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palla nella figura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Controllo della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palla fuori figura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Interventi in caduta</w:t>
      </w: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87B8F">
        <w:rPr>
          <w:rFonts w:ascii="Verdana" w:hAnsi="Verdana" w:cs="CourierNewPSMT"/>
          <w:color w:val="000000"/>
          <w:sz w:val="20"/>
          <w:szCs w:val="20"/>
        </w:rPr>
        <w:t xml:space="preserve">o </w:t>
      </w:r>
      <w:r w:rsidRPr="00087B8F">
        <w:rPr>
          <w:rFonts w:ascii="Verdana" w:hAnsi="Verdana" w:cs="Calibri"/>
          <w:color w:val="000000"/>
          <w:sz w:val="20"/>
          <w:szCs w:val="20"/>
        </w:rPr>
        <w:t xml:space="preserve">Interventi in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uscita reattiva </w:t>
      </w:r>
      <w:r w:rsidRPr="00087B8F">
        <w:rPr>
          <w:rFonts w:ascii="Verdana" w:hAnsi="Verdana" w:cs="Calibri"/>
          <w:color w:val="000000"/>
          <w:sz w:val="20"/>
          <w:szCs w:val="20"/>
        </w:rPr>
        <w:t>dalla postura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A42C04" w:rsidRPr="00087B8F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23-(Sit.Vo1)</w:t>
      </w:r>
    </w:p>
    <w:p w:rsidR="00A42C04" w:rsidRDefault="00A42C04" w:rsidP="00A42C04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Il </w:t>
      </w:r>
      <w:proofErr w:type="spellStart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Sitting</w:t>
      </w:r>
      <w:proofErr w:type="spellEnd"/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 xml:space="preserve"> Volley</w:t>
      </w:r>
    </w:p>
    <w:p w:rsidR="00587650" w:rsidRDefault="00587650" w:rsidP="002A2C57">
      <w:pPr>
        <w:pStyle w:val="NormaleWeb"/>
        <w:rPr>
          <w:rFonts w:ascii="Verdana" w:hAnsi="Verdana"/>
          <w:b/>
          <w:sz w:val="24"/>
          <w:szCs w:val="24"/>
        </w:rPr>
      </w:pPr>
    </w:p>
    <w:p w:rsidR="00392EAC" w:rsidRDefault="00392EAC" w:rsidP="000A44AD">
      <w:pPr>
        <w:pStyle w:val="NormaleWeb"/>
        <w:rPr>
          <w:rFonts w:ascii="Verdana" w:hAnsi="Verdana"/>
          <w:b/>
          <w:sz w:val="24"/>
          <w:szCs w:val="24"/>
        </w:rPr>
      </w:pPr>
    </w:p>
    <w:p w:rsidR="00392EAC" w:rsidRDefault="00392EAC" w:rsidP="00392EAC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>
        <w:rPr>
          <w:rFonts w:ascii="Verdana" w:hAnsi="Verdana"/>
          <w:b/>
          <w:sz w:val="24"/>
          <w:szCs w:val="24"/>
        </w:rPr>
        <w:t>1 dicembre</w:t>
      </w:r>
      <w:r w:rsidRPr="002A2C57">
        <w:rPr>
          <w:rFonts w:ascii="Verdana" w:hAnsi="Verdana"/>
          <w:b/>
          <w:sz w:val="24"/>
          <w:szCs w:val="24"/>
        </w:rPr>
        <w:t xml:space="preserve"> 2019</w:t>
      </w:r>
    </w:p>
    <w:p w:rsidR="00392EAC" w:rsidRDefault="00392EAC" w:rsidP="00392EAC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392EAC" w:rsidRDefault="00392EAC" w:rsidP="00392EAC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392EAC" w:rsidRPr="005431F5" w:rsidRDefault="00392EAC" w:rsidP="00392EAC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</w:r>
      <w:r w:rsidR="00D27ECF">
        <w:rPr>
          <w:rFonts w:ascii="Verdana" w:hAnsi="Verdana"/>
          <w:b/>
        </w:rPr>
        <w:t>14</w:t>
      </w:r>
      <w:r>
        <w:rPr>
          <w:rFonts w:ascii="Verdana" w:hAnsi="Verdana"/>
          <w:b/>
        </w:rPr>
        <w:t>,</w:t>
      </w:r>
      <w:r w:rsidR="00D27ECF">
        <w:rPr>
          <w:rFonts w:ascii="Verdana" w:hAnsi="Verdana"/>
          <w:b/>
        </w:rPr>
        <w:t>3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FINE prevista ore 1</w:t>
      </w:r>
      <w:r w:rsidR="00D27ECF">
        <w:rPr>
          <w:rFonts w:ascii="Verdana" w:hAnsi="Verdana"/>
          <w:b/>
        </w:rPr>
        <w:t>6</w:t>
      </w:r>
      <w:r>
        <w:rPr>
          <w:rFonts w:ascii="Verdana" w:hAnsi="Verdana"/>
          <w:b/>
        </w:rPr>
        <w:t>,</w:t>
      </w:r>
      <w:r w:rsidR="00D27ECF">
        <w:rPr>
          <w:rFonts w:ascii="Verdana" w:hAnsi="Verdana"/>
          <w:b/>
        </w:rPr>
        <w:t>3</w:t>
      </w:r>
      <w:r>
        <w:rPr>
          <w:rFonts w:ascii="Verdana" w:hAnsi="Verdana"/>
          <w:b/>
        </w:rPr>
        <w:t>0</w:t>
      </w:r>
    </w:p>
    <w:p w:rsidR="00392EAC" w:rsidRPr="008C2F57" w:rsidRDefault="00392EAC" w:rsidP="00392EA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8C2F57">
        <w:rPr>
          <w:rFonts w:ascii="Verdana" w:hAnsi="Verdana"/>
          <w:b/>
          <w:color w:val="FF0000"/>
        </w:rPr>
        <w:t xml:space="preserve">Docente: </w:t>
      </w:r>
      <w:r>
        <w:rPr>
          <w:rFonts w:ascii="Verdana" w:hAnsi="Verdana"/>
          <w:b/>
          <w:color w:val="FF0000"/>
        </w:rPr>
        <w:t>COMMISSIONE ARBITRI</w:t>
      </w:r>
    </w:p>
    <w:p w:rsidR="00392EAC" w:rsidRDefault="00392EAC" w:rsidP="00392EAC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392EAC" w:rsidRPr="00087B8F" w:rsidRDefault="00392EAC" w:rsidP="00392EAC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Modulo 22-(Tec.Ar1)</w:t>
      </w:r>
    </w:p>
    <w:p w:rsidR="00392EAC" w:rsidRDefault="00392EAC" w:rsidP="00392EAC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r w:rsidRPr="00087B8F">
        <w:rPr>
          <w:rFonts w:ascii="Verdana" w:eastAsia="Calibri-Bold" w:hAnsi="Verdana" w:cs="Calibri-Bold"/>
          <w:b/>
          <w:bCs/>
          <w:color w:val="009FE4"/>
          <w:sz w:val="20"/>
          <w:szCs w:val="20"/>
        </w:rPr>
        <w:t xml:space="preserve">• </w:t>
      </w:r>
      <w:r w:rsidRPr="00087B8F">
        <w:rPr>
          <w:rFonts w:ascii="Verdana" w:eastAsia="Calibri-Bold" w:hAnsi="Verdana" w:cs="Calibri-Bold"/>
          <w:b/>
          <w:bCs/>
          <w:color w:val="000000"/>
          <w:sz w:val="20"/>
          <w:szCs w:val="20"/>
        </w:rPr>
        <w:t>Regole di Gioco, Tecnica Arbitrale e Compilazione del Referto</w:t>
      </w:r>
    </w:p>
    <w:p w:rsidR="00392EAC" w:rsidRDefault="00392EAC" w:rsidP="002A2C57">
      <w:pPr>
        <w:pStyle w:val="NormaleWeb"/>
        <w:rPr>
          <w:rFonts w:ascii="Verdana" w:hAnsi="Verdana"/>
          <w:b/>
          <w:sz w:val="24"/>
          <w:szCs w:val="24"/>
        </w:rPr>
      </w:pPr>
    </w:p>
    <w:p w:rsidR="00536BE5" w:rsidRDefault="00536BE5" w:rsidP="00536BE5">
      <w:pPr>
        <w:pStyle w:val="NormaleWeb"/>
        <w:rPr>
          <w:rFonts w:ascii="Verdana" w:hAnsi="Verdana"/>
          <w:b/>
          <w:sz w:val="24"/>
          <w:szCs w:val="24"/>
        </w:rPr>
      </w:pPr>
    </w:p>
    <w:p w:rsidR="00536BE5" w:rsidRDefault="00536BE5" w:rsidP="00536BE5">
      <w:pPr>
        <w:pStyle w:val="NormaleWeb"/>
        <w:rPr>
          <w:rFonts w:ascii="Verdana" w:hAnsi="Verdana"/>
          <w:b/>
          <w:sz w:val="24"/>
          <w:szCs w:val="24"/>
        </w:rPr>
      </w:pPr>
      <w:r w:rsidRPr="002A2C57">
        <w:rPr>
          <w:rFonts w:ascii="Verdana" w:hAnsi="Verdana"/>
          <w:b/>
          <w:sz w:val="24"/>
          <w:szCs w:val="24"/>
        </w:rPr>
        <w:t xml:space="preserve">DOMENICA </w:t>
      </w:r>
      <w:r w:rsidR="00D27ECF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dicembre</w:t>
      </w:r>
      <w:r w:rsidRPr="002A2C57">
        <w:rPr>
          <w:rFonts w:ascii="Verdana" w:hAnsi="Verdana"/>
          <w:b/>
          <w:sz w:val="24"/>
          <w:szCs w:val="24"/>
        </w:rPr>
        <w:t xml:space="preserve"> 2019</w:t>
      </w:r>
    </w:p>
    <w:p w:rsidR="00536BE5" w:rsidRDefault="00536BE5" w:rsidP="00536BE5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LUOGO: palestra Sc. Medie A. CESARI via Marconi 76 </w:t>
      </w:r>
    </w:p>
    <w:p w:rsidR="00536BE5" w:rsidRDefault="00536BE5" w:rsidP="00536BE5">
      <w:pPr>
        <w:pStyle w:val="NormaleWeb"/>
        <w:ind w:firstLine="708"/>
        <w:rPr>
          <w:rFonts w:ascii="Verdana" w:hAnsi="Verdana"/>
          <w:b/>
        </w:rPr>
      </w:pPr>
      <w:r w:rsidRPr="00C8743A">
        <w:rPr>
          <w:rFonts w:ascii="Verdana" w:hAnsi="Verdana"/>
          <w:bCs/>
        </w:rPr>
        <w:t xml:space="preserve">(ingresso angolo da via Don </w:t>
      </w:r>
      <w:proofErr w:type="spellStart"/>
      <w:r w:rsidRPr="00C8743A">
        <w:rPr>
          <w:rFonts w:ascii="Verdana" w:hAnsi="Verdana"/>
          <w:bCs/>
        </w:rPr>
        <w:t>Milani</w:t>
      </w:r>
      <w:proofErr w:type="spellEnd"/>
      <w:r w:rsidRPr="00C8743A">
        <w:rPr>
          <w:rFonts w:ascii="Verdana" w:hAnsi="Verdana"/>
          <w:bCs/>
        </w:rPr>
        <w:t>)</w:t>
      </w:r>
      <w:r>
        <w:rPr>
          <w:rFonts w:ascii="Verdana" w:hAnsi="Verdana"/>
          <w:b/>
        </w:rPr>
        <w:t xml:space="preserve"> CASTEL D’AZZANO</w:t>
      </w:r>
    </w:p>
    <w:p w:rsidR="00536BE5" w:rsidRDefault="00536BE5" w:rsidP="00587650">
      <w:pPr>
        <w:pStyle w:val="NormaleWeb"/>
        <w:rPr>
          <w:rFonts w:ascii="Verdana" w:hAnsi="Verdana"/>
          <w:b/>
        </w:rPr>
      </w:pPr>
    </w:p>
    <w:p w:rsidR="00587650" w:rsidRDefault="00587650" w:rsidP="00587650">
      <w:pPr>
        <w:pStyle w:val="NormaleWeb"/>
        <w:rPr>
          <w:rFonts w:ascii="Verdana" w:hAnsi="Verdana"/>
          <w:b/>
        </w:rPr>
      </w:pPr>
      <w:r>
        <w:rPr>
          <w:rFonts w:ascii="Verdana" w:hAnsi="Verdana"/>
          <w:b/>
        </w:rPr>
        <w:t>INIZIO ore</w:t>
      </w:r>
      <w:r>
        <w:rPr>
          <w:rFonts w:ascii="Verdana" w:hAnsi="Verdana"/>
          <w:b/>
        </w:rPr>
        <w:tab/>
        <w:t>1</w:t>
      </w:r>
      <w:r w:rsidR="00D27ECF">
        <w:rPr>
          <w:rFonts w:ascii="Verdana" w:hAnsi="Verdana"/>
          <w:b/>
        </w:rPr>
        <w:t>7</w:t>
      </w:r>
      <w:r w:rsidR="00392EAC">
        <w:rPr>
          <w:rFonts w:ascii="Verdana" w:hAnsi="Verdana"/>
          <w:b/>
        </w:rPr>
        <w:t>,00</w:t>
      </w:r>
      <w:r w:rsidR="00392EAC">
        <w:rPr>
          <w:rFonts w:ascii="Verdana" w:hAnsi="Verdana"/>
          <w:b/>
        </w:rPr>
        <w:tab/>
      </w:r>
      <w:r w:rsidR="00392EAC">
        <w:rPr>
          <w:rFonts w:ascii="Verdana" w:hAnsi="Verdana"/>
          <w:b/>
        </w:rPr>
        <w:tab/>
      </w:r>
      <w:r w:rsidR="00392EAC">
        <w:rPr>
          <w:rFonts w:ascii="Verdana" w:hAnsi="Verdana"/>
          <w:b/>
        </w:rPr>
        <w:tab/>
        <w:t>FINE prevista ore 1</w:t>
      </w:r>
      <w:r w:rsidR="00D27ECF">
        <w:rPr>
          <w:rFonts w:ascii="Verdana" w:hAnsi="Verdana"/>
          <w:b/>
        </w:rPr>
        <w:t>8</w:t>
      </w:r>
      <w:r>
        <w:rPr>
          <w:rFonts w:ascii="Verdana" w:hAnsi="Verdana"/>
          <w:b/>
        </w:rPr>
        <w:t>,00</w:t>
      </w:r>
    </w:p>
    <w:p w:rsidR="0066710D" w:rsidRDefault="0066710D" w:rsidP="0058765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587650" w:rsidRPr="008C2F57" w:rsidRDefault="00587650" w:rsidP="0058765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PROVA SCRITTA </w:t>
      </w:r>
    </w:p>
    <w:p w:rsidR="002A2C57" w:rsidRDefault="002A2C57" w:rsidP="002A2C57">
      <w:pPr>
        <w:autoSpaceDE w:val="0"/>
        <w:autoSpaceDN w:val="0"/>
        <w:adjustRightInd w:val="0"/>
        <w:spacing w:after="0" w:line="240" w:lineRule="auto"/>
        <w:rPr>
          <w:rFonts w:ascii="Verdana" w:hAnsi="Verdana" w:cs="AbrilFatface-Regular"/>
          <w:color w:val="283584"/>
          <w:sz w:val="20"/>
          <w:szCs w:val="20"/>
        </w:rPr>
      </w:pPr>
    </w:p>
    <w:p w:rsidR="002D4F17" w:rsidRDefault="002D4F17" w:rsidP="002A2C57">
      <w:pPr>
        <w:autoSpaceDE w:val="0"/>
        <w:autoSpaceDN w:val="0"/>
        <w:adjustRightInd w:val="0"/>
        <w:spacing w:after="0" w:line="240" w:lineRule="auto"/>
        <w:rPr>
          <w:rFonts w:ascii="Verdana" w:hAnsi="Verdana" w:cs="AbrilFatface-Regular"/>
          <w:color w:val="283584"/>
          <w:sz w:val="20"/>
          <w:szCs w:val="20"/>
        </w:rPr>
      </w:pPr>
    </w:p>
    <w:p w:rsidR="002D4F17" w:rsidRDefault="002D4F17" w:rsidP="002D4F17">
      <w:pPr>
        <w:pStyle w:val="NormaleWeb"/>
        <w:rPr>
          <w:rFonts w:ascii="Verdana" w:hAnsi="Verdana"/>
          <w:b/>
          <w:sz w:val="24"/>
          <w:szCs w:val="24"/>
        </w:rPr>
      </w:pPr>
    </w:p>
    <w:p w:rsidR="00097C01" w:rsidRPr="003F71EB" w:rsidRDefault="0066710D" w:rsidP="00087B8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color w:val="FF0000"/>
        </w:rPr>
      </w:pPr>
      <w:r w:rsidRPr="003F71EB">
        <w:rPr>
          <w:rFonts w:ascii="Verdana" w:eastAsiaTheme="minorHAnsi" w:hAnsi="Verdana"/>
          <w:b/>
          <w:color w:val="FF0000"/>
        </w:rPr>
        <w:t>ATTENZIONE I CORSISTI CHE NON SUPERERANNO LA PROVA SCRITTA, SARANNO CHIAMATI PER U</w:t>
      </w:r>
      <w:r w:rsidR="003F71EB" w:rsidRPr="003F71EB">
        <w:rPr>
          <w:rFonts w:ascii="Verdana" w:eastAsiaTheme="minorHAnsi" w:hAnsi="Verdana"/>
          <w:b/>
          <w:color w:val="FF0000"/>
        </w:rPr>
        <w:t>N COLLOQUIO IN SEDE</w:t>
      </w:r>
      <w:r w:rsidR="00392EAC">
        <w:rPr>
          <w:rFonts w:ascii="Verdana" w:eastAsiaTheme="minorHAnsi" w:hAnsi="Verdana"/>
          <w:b/>
          <w:color w:val="FF0000"/>
        </w:rPr>
        <w:t xml:space="preserve"> GIORNO DA DEFINIRE</w:t>
      </w:r>
      <w:r w:rsidR="003F71EB" w:rsidRPr="003F71EB">
        <w:rPr>
          <w:rFonts w:ascii="Verdana" w:eastAsiaTheme="minorHAnsi" w:hAnsi="Verdana"/>
          <w:b/>
          <w:color w:val="FF0000"/>
        </w:rPr>
        <w:t>.</w:t>
      </w:r>
    </w:p>
    <w:p w:rsidR="00097C01" w:rsidRPr="003F71EB" w:rsidRDefault="00097C01" w:rsidP="00087B8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color w:val="FF0000"/>
        </w:rPr>
      </w:pPr>
    </w:p>
    <w:p w:rsidR="0066710D" w:rsidRDefault="0066710D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66710D" w:rsidRDefault="0066710D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66710D" w:rsidRDefault="0066710D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66710D" w:rsidRDefault="0066710D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97C01" w:rsidRDefault="00097C01" w:rsidP="00087B8F">
      <w:pPr>
        <w:autoSpaceDE w:val="0"/>
        <w:autoSpaceDN w:val="0"/>
        <w:adjustRightInd w:val="0"/>
        <w:spacing w:after="0" w:line="240" w:lineRule="auto"/>
        <w:rPr>
          <w:rFonts w:ascii="Verdana" w:eastAsia="Calibri-Bold" w:hAnsi="Verdana" w:cs="Calibri-Bold"/>
          <w:b/>
          <w:bCs/>
          <w:color w:val="000000"/>
          <w:sz w:val="20"/>
          <w:szCs w:val="20"/>
        </w:rPr>
      </w:pPr>
    </w:p>
    <w:p w:rsidR="00F35BF5" w:rsidRDefault="00F35BF5" w:rsidP="00F35BF5">
      <w:pPr>
        <w:pStyle w:val="NormaleWeb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FIPAV VERONA –  SEDE c/o STADIO BENTEGODI – Piazzale Olimpia  –  CURVA SUD – CANCELLO E/20 </w:t>
      </w:r>
    </w:p>
    <w:p w:rsidR="00F35BF5" w:rsidRDefault="00F35BF5" w:rsidP="00F35BF5">
      <w:pPr>
        <w:pStyle w:val="NormaleWeb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37138 VERONA – Tel 045/580192 - fax 045/580325</w:t>
      </w:r>
      <w:r>
        <w:rPr>
          <w:rFonts w:ascii="Verdana" w:hAnsi="Verdana"/>
          <w:sz w:val="16"/>
        </w:rPr>
        <w:t xml:space="preserve">  </w:t>
      </w:r>
    </w:p>
    <w:p w:rsidR="00F35BF5" w:rsidRDefault="00F35BF5" w:rsidP="00F35BF5">
      <w:pPr>
        <w:pStyle w:val="NormaleWeb"/>
        <w:jc w:val="center"/>
        <w:rPr>
          <w:rFonts w:ascii="Verdana" w:hAnsi="Verdana"/>
          <w:b/>
          <w:color w:val="FF0000"/>
          <w:sz w:val="16"/>
        </w:rPr>
      </w:pPr>
      <w:proofErr w:type="spellStart"/>
      <w:r>
        <w:rPr>
          <w:rFonts w:ascii="Verdana" w:hAnsi="Verdana"/>
          <w:b/>
          <w:color w:val="FF0000"/>
          <w:sz w:val="16"/>
        </w:rPr>
        <w:t>Rec</w:t>
      </w:r>
      <w:proofErr w:type="spellEnd"/>
      <w:r>
        <w:rPr>
          <w:rFonts w:ascii="Verdana" w:hAnsi="Verdana"/>
          <w:b/>
          <w:color w:val="FF0000"/>
          <w:sz w:val="16"/>
        </w:rPr>
        <w:t xml:space="preserve">. Corrispondenza c/o  AGSM FORUM PIAZZALE ATLETI AZZURRI D’ITALIA 1 – 37138 VERONA                                                                                                                     </w:t>
      </w:r>
    </w:p>
    <w:p w:rsidR="00F35BF5" w:rsidRPr="00097C01" w:rsidRDefault="006876FF" w:rsidP="00097C01">
      <w:pPr>
        <w:pStyle w:val="NormaleWeb"/>
        <w:jc w:val="center"/>
        <w:rPr>
          <w:b/>
          <w:sz w:val="16"/>
        </w:rPr>
      </w:pPr>
      <w:hyperlink r:id="rId10" w:history="1">
        <w:r w:rsidR="00F35BF5">
          <w:rPr>
            <w:rStyle w:val="Collegamentoipertestuale"/>
            <w:rFonts w:ascii="Verdana" w:hAnsi="Verdana"/>
            <w:b/>
            <w:sz w:val="16"/>
          </w:rPr>
          <w:t>segreteria@fipavverona.it</w:t>
        </w:r>
      </w:hyperlink>
      <w:r w:rsidR="00F35BF5">
        <w:rPr>
          <w:rFonts w:ascii="Verdana" w:hAnsi="Verdana"/>
          <w:b/>
          <w:sz w:val="16"/>
        </w:rPr>
        <w:t xml:space="preserve"> - </w:t>
      </w:r>
      <w:hyperlink r:id="rId11" w:history="1">
        <w:r w:rsidR="00F35BF5">
          <w:rPr>
            <w:rStyle w:val="Collegamentoipertestuale"/>
            <w:rFonts w:ascii="Verdana" w:hAnsi="Verdana"/>
            <w:b/>
            <w:sz w:val="16"/>
          </w:rPr>
          <w:t>www.fipavverona.it</w:t>
        </w:r>
      </w:hyperlink>
      <w:r w:rsidR="00F35BF5">
        <w:rPr>
          <w:b/>
          <w:sz w:val="16"/>
        </w:rPr>
        <w:t xml:space="preserve">   </w:t>
      </w:r>
      <w:hyperlink r:id="rId12" w:history="1">
        <w:r w:rsidR="00F35BF5">
          <w:rPr>
            <w:rStyle w:val="Collegamentoipertestuale"/>
            <w:rFonts w:ascii="Verdana" w:hAnsi="Verdana"/>
            <w:b/>
            <w:sz w:val="16"/>
          </w:rPr>
          <w:t>Partita Iva 01382321006</w:t>
        </w:r>
      </w:hyperlink>
    </w:p>
    <w:sectPr w:rsidR="00F35BF5" w:rsidRPr="00097C01" w:rsidSect="008C2F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6C" w:rsidRDefault="00A2356C" w:rsidP="00D316E9">
      <w:pPr>
        <w:spacing w:after="0" w:line="240" w:lineRule="auto"/>
      </w:pPr>
      <w:r>
        <w:separator/>
      </w:r>
    </w:p>
  </w:endnote>
  <w:endnote w:type="continuationSeparator" w:id="0">
    <w:p w:rsidR="00A2356C" w:rsidRDefault="00A2356C" w:rsidP="00D3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rilFat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-Condense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6C" w:rsidRDefault="00A2356C" w:rsidP="00D316E9">
      <w:pPr>
        <w:spacing w:after="0" w:line="240" w:lineRule="auto"/>
      </w:pPr>
      <w:r>
        <w:separator/>
      </w:r>
    </w:p>
  </w:footnote>
  <w:footnote w:type="continuationSeparator" w:id="0">
    <w:p w:rsidR="00A2356C" w:rsidRDefault="00A2356C" w:rsidP="00D3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D10"/>
    <w:multiLevelType w:val="hybridMultilevel"/>
    <w:tmpl w:val="2F90F530"/>
    <w:lvl w:ilvl="0" w:tplc="CFEAF1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B8F"/>
    <w:rsid w:val="00022DDB"/>
    <w:rsid w:val="00087B8F"/>
    <w:rsid w:val="00097C01"/>
    <w:rsid w:val="000A44AD"/>
    <w:rsid w:val="000B70B4"/>
    <w:rsid w:val="00164EC7"/>
    <w:rsid w:val="001F37CE"/>
    <w:rsid w:val="001F6B0F"/>
    <w:rsid w:val="002111FA"/>
    <w:rsid w:val="00224433"/>
    <w:rsid w:val="002436AD"/>
    <w:rsid w:val="002A1417"/>
    <w:rsid w:val="002A2C57"/>
    <w:rsid w:val="002D4F17"/>
    <w:rsid w:val="00353570"/>
    <w:rsid w:val="00354ACA"/>
    <w:rsid w:val="00385172"/>
    <w:rsid w:val="00392EAC"/>
    <w:rsid w:val="003B37FA"/>
    <w:rsid w:val="003F71EB"/>
    <w:rsid w:val="004D3998"/>
    <w:rsid w:val="00536BE5"/>
    <w:rsid w:val="005431F5"/>
    <w:rsid w:val="00566A51"/>
    <w:rsid w:val="0057392E"/>
    <w:rsid w:val="00574497"/>
    <w:rsid w:val="00587650"/>
    <w:rsid w:val="00596441"/>
    <w:rsid w:val="005F6911"/>
    <w:rsid w:val="0066710D"/>
    <w:rsid w:val="006876FF"/>
    <w:rsid w:val="006936D7"/>
    <w:rsid w:val="006F1966"/>
    <w:rsid w:val="00765F90"/>
    <w:rsid w:val="007761BC"/>
    <w:rsid w:val="008C2F57"/>
    <w:rsid w:val="008E2FF9"/>
    <w:rsid w:val="008F20FD"/>
    <w:rsid w:val="009A2950"/>
    <w:rsid w:val="00A02962"/>
    <w:rsid w:val="00A2356C"/>
    <w:rsid w:val="00A42C04"/>
    <w:rsid w:val="00A517FF"/>
    <w:rsid w:val="00A901C9"/>
    <w:rsid w:val="00AB23BD"/>
    <w:rsid w:val="00B5165A"/>
    <w:rsid w:val="00CA7E68"/>
    <w:rsid w:val="00CC0CA9"/>
    <w:rsid w:val="00CF2ABF"/>
    <w:rsid w:val="00D27ECF"/>
    <w:rsid w:val="00D316E9"/>
    <w:rsid w:val="00DD5F19"/>
    <w:rsid w:val="00EC3267"/>
    <w:rsid w:val="00EC5668"/>
    <w:rsid w:val="00F21F5C"/>
    <w:rsid w:val="00F2266F"/>
    <w:rsid w:val="00F3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F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2F5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llegamentoipertestuale">
    <w:name w:val="Hyperlink"/>
    <w:semiHidden/>
    <w:rsid w:val="00F35BF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6E9"/>
  </w:style>
  <w:style w:type="paragraph" w:styleId="Pidipagina">
    <w:name w:val="footer"/>
    <w:basedOn w:val="Normale"/>
    <w:link w:val="PidipaginaCarattere"/>
    <w:uiPriority w:val="99"/>
    <w:unhideWhenUsed/>
    <w:rsid w:val="00D31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F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2F5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llegamentoipertestuale">
    <w:name w:val="Hyperlink"/>
    <w:semiHidden/>
    <w:rsid w:val="00F35BF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6E9"/>
  </w:style>
  <w:style w:type="paragraph" w:styleId="Pidipagina">
    <w:name w:val="footer"/>
    <w:basedOn w:val="Normale"/>
    <w:link w:val="PidipaginaCarattere"/>
    <w:uiPriority w:val="99"/>
    <w:unhideWhenUsed/>
    <w:rsid w:val="00D31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avveron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avverona.i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egreteria@fipavvero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FA31-7D6E-4515-9A10-46FB115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Florindo</dc:creator>
  <cp:lastModifiedBy>Florindo</cp:lastModifiedBy>
  <cp:revision>7</cp:revision>
  <cp:lastPrinted>2019-02-04T19:57:00Z</cp:lastPrinted>
  <dcterms:created xsi:type="dcterms:W3CDTF">2019-09-29T19:27:00Z</dcterms:created>
  <dcterms:modified xsi:type="dcterms:W3CDTF">2019-10-03T13:47:00Z</dcterms:modified>
</cp:coreProperties>
</file>